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C21D54" w:rsidRPr="00F74AFC" w:rsidTr="00AB33E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C21D54" w:rsidRPr="00F74AFC" w:rsidRDefault="00C21D54" w:rsidP="00AB33E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21D54" w:rsidRPr="00F74AFC" w:rsidRDefault="00C21D54" w:rsidP="00AB33E0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Upravljačko računovodstvo hotela</w:t>
            </w:r>
          </w:p>
        </w:tc>
      </w:tr>
      <w:tr w:rsidR="00C21D54" w:rsidRPr="00F74AFC" w:rsidTr="00AB33E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74AF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EUT</w:t>
            </w:r>
            <w:r w:rsidRPr="00F74AFC"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Prof. dr. sc. Ivica Pervan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21D54" w:rsidRPr="00F74AFC" w:rsidTr="00AB33E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Dr. sc. Ivana Dropulić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21D54" w:rsidRPr="00F74AFC" w:rsidRDefault="00C21D54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21D54" w:rsidRPr="00F74AFC" w:rsidRDefault="00C21D54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21D54" w:rsidRPr="00F74AFC" w:rsidRDefault="00C21D54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21D54" w:rsidRPr="00F74AFC" w:rsidTr="00AB33E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D54" w:rsidRPr="00F74AFC" w:rsidTr="00AB33E0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Osposobiti studenta za procjenjivanje poslovnih performansi hotelskih i drugih poduzeća, sastavljanje financijskog plana i kreiranje informacija za poslovno odlučivanje</w:t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C21D54" w:rsidRPr="00F74AFC" w:rsidRDefault="00C21D54" w:rsidP="00AB33E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Utvrditi i kritički vrednovati poslovne performanse hotelskih i drugih poduzeća, sastaviti financijski plan i kreirati informacije za poslovno odlučivanje (razina 7 prema HKO)</w:t>
            </w:r>
          </w:p>
          <w:p w:rsidR="00C21D54" w:rsidRPr="00F74AFC" w:rsidRDefault="00C21D54" w:rsidP="00AB33E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C21D54" w:rsidRPr="000163B6" w:rsidRDefault="00C21D54" w:rsidP="00C21D54">
            <w:pPr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Sastaviti financijske izvještaje u menadžerskoj formi </w:t>
            </w:r>
            <w:r w:rsidRPr="000163B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prilagođene za analizu poslovnih performansi (razina 6 prema HKO)</w:t>
            </w:r>
          </w:p>
          <w:p w:rsidR="000163B6" w:rsidRPr="000163B6" w:rsidRDefault="000163B6" w:rsidP="00C21D54">
            <w:pPr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163B6">
              <w:rPr>
                <w:rFonts w:ascii="Arial" w:hAnsi="Arial" w:cs="Arial"/>
                <w:color w:val="FF0000"/>
                <w:sz w:val="20"/>
                <w:szCs w:val="20"/>
              </w:rPr>
              <w:t>Kritički prosuđivati o financijskim perfo</w:t>
            </w:r>
            <w:bookmarkStart w:id="0" w:name="_GoBack"/>
            <w:bookmarkEnd w:id="0"/>
            <w:r w:rsidRPr="000163B6">
              <w:rPr>
                <w:rFonts w:ascii="Arial" w:hAnsi="Arial" w:cs="Arial"/>
                <w:color w:val="FF0000"/>
                <w:sz w:val="20"/>
                <w:szCs w:val="20"/>
              </w:rPr>
              <w:t>rmansama poslovnog subjekta.</w:t>
            </w:r>
          </w:p>
          <w:p w:rsidR="000163B6" w:rsidRPr="000163B6" w:rsidRDefault="000163B6" w:rsidP="000163B6">
            <w:pPr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163B6">
              <w:rPr>
                <w:rFonts w:ascii="Arial" w:hAnsi="Arial" w:cs="Arial"/>
                <w:color w:val="FF0000"/>
                <w:sz w:val="20"/>
                <w:szCs w:val="20"/>
              </w:rPr>
              <w:t>Sastaviti izvještaj o novčanim tokovima.</w:t>
            </w:r>
          </w:p>
          <w:p w:rsidR="00C21D54" w:rsidRPr="00F74AFC" w:rsidRDefault="000163B6" w:rsidP="000163B6">
            <w:pPr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163B6">
              <w:rPr>
                <w:rFonts w:ascii="Arial" w:hAnsi="Arial" w:cs="Arial"/>
                <w:color w:val="FF0000"/>
                <w:sz w:val="20"/>
                <w:szCs w:val="20"/>
              </w:rPr>
              <w:t>Utvrditi</w:t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t xml:space="preserve"> financijski plan poslovanja hotelskog poduzeća (razina 7 prema HKO)</w:t>
            </w:r>
          </w:p>
          <w:p w:rsidR="00C21D54" w:rsidRPr="000163B6" w:rsidRDefault="000163B6" w:rsidP="000163B6">
            <w:pPr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163B6">
              <w:rPr>
                <w:rFonts w:ascii="Arial" w:hAnsi="Arial" w:cs="Arial"/>
                <w:color w:val="FF0000"/>
                <w:sz w:val="20"/>
                <w:szCs w:val="20"/>
              </w:rPr>
              <w:t>Utvrditi informacije o troškovima u cilju planiranja, kontrole i upravljanja.</w:t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74"/>
              <w:gridCol w:w="525"/>
              <w:gridCol w:w="3344"/>
              <w:gridCol w:w="524"/>
            </w:tblGrid>
            <w:tr w:rsidR="00C21D54" w:rsidRPr="00F74AFC" w:rsidTr="00AB33E0">
              <w:trPr>
                <w:cantSplit/>
                <w:trHeight w:val="538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C21D54" w:rsidRPr="00F74AFC" w:rsidTr="00AB33E0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Pojam i uloga upravljačkog računovodstva. Razlike upravljačkog i financijskog računovodstva.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Razlike upravljačkog 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  <w:trHeight w:val="1004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Financijski izvještaji u</w:t>
                  </w:r>
                </w:p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menadžerskoj formi.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Račun dobiti i gubitka u proizvodnoj djelatnosti, djelatnosti trgovine i uslužnoj djelatnosti te oblikovanje za menadžerske potrebe.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Horizontalna analiza, vertikalna analiza i analiza trenda.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Horizontalna,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Analiza poslovnih performansi: profitabilnost, likvidnost, zaduženost, obrtaj imovine, dodana vrijednost, pokazatelji specifični za hotelijerstvo.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Analiza uspješnosti poslovanja pomoću pokazatelja profitabilnosti, obrtaja imovine,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Analiza poslovnih performansi: Bon 1, Bon 2 i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Bonplus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Analiza uspješnosti poslovanja pomoću pokazatelja efikasnosti investiranja dioničara, ukupne uspješnosti i dodane vrijednosti.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Analiza poslovnih performansi: Modeli za predviđanje poslovnog neuspjeha.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Izrada izvještaja o novčanom toku 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Izrada i analiza izvještaja o novčanom toku.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Izrada izvještaja o novčanom toku indirektnom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Pojam i klasifikacije troškova. Razdvajanje fiksne i varijabilne komponente troškova. Analiza troškova hotela.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Test 1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Klasične i moderne metode alokacije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Razdvajanje fiksne i varijabilne komponente troška metodama najviše-najniže zaposlenost,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Standardni troškovi u hotelijerstvu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Primjena tradicionalnih i modernih 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Izrada budžeta - financijskog plana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Standardni troškovi u hotelijerstvu.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Primjer izrade financijskog plana u hotelskom poduzeću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Izrada budžeta i financijskih izvještaja na bazi budžeta u proizvodnoj djelatnosti i u djelatnosti trgovine.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Analiza točke pokrića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Izrada budžeta i financijskih izvještaja na bazi budžeta na primjeru hotelskog poduzeća.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Centri odgovornosti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Analiza točke pokrića troškova u hotelskom poduzeću.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21D54" w:rsidRPr="00F74AFC" w:rsidTr="00AB33E0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USALI – model izvještavanja u hotelskim poduzećima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Test 2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D54" w:rsidRPr="00F74AFC" w:rsidRDefault="00C21D54" w:rsidP="00AB33E0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21D54" w:rsidRPr="00F74AFC" w:rsidRDefault="00C21D54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D54" w:rsidRPr="00F74AFC" w:rsidTr="00AB33E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predavanja</w:t>
            </w:r>
          </w:p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1392"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51392" w:rsidRPr="00F74AFC">
              <w:rPr>
                <w:rFonts w:ascii="Arial" w:hAnsi="Arial" w:cs="Arial"/>
                <w:sz w:val="20"/>
                <w:szCs w:val="20"/>
              </w:rPr>
            </w:r>
            <w:r w:rsidR="00051392"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="00051392"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74A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4AF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21D54" w:rsidRPr="00F74AFC" w:rsidTr="00AB33E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Studenti su obvezni redovito pohađati nastavu, te ostvariti minimalno 50% dolazaka, što je uvjet za dobivanje potpisa. Za ostvarenje pozitivne ocjene potrebno je pozitivno (više do 50%) riješiti pisani ispit (ili dva testa), te usmeni ispit.</w:t>
            </w:r>
          </w:p>
        </w:tc>
      </w:tr>
      <w:tr w:rsidR="00C21D54" w:rsidRPr="00F74AFC" w:rsidTr="00AB33E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21D54" w:rsidRPr="00F74AFC" w:rsidTr="00AB33E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C21D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21D54" w:rsidRPr="00F74AFC" w:rsidTr="00AB33E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C21D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C21D54" w:rsidRPr="00F74AFC" w:rsidTr="00AB33E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C21D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1D54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1D54" w:rsidRPr="00F74AFC" w:rsidTr="00AB33E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C21D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Pismeni ispit*</w:t>
            </w:r>
          </w:p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Tijekom nastave studenti mogu riješiti dva testa, temeljem čega se oslobađaju pisanog dijela završnog ispita. Završni ispit se sastoji od dva dijela, pisanog i usmenog ispita. Nakon položenog pisanog ispita student može pristupiti usmenom dijelu ispita. </w:t>
            </w:r>
          </w:p>
        </w:tc>
      </w:tr>
      <w:tr w:rsidR="00C21D54" w:rsidRPr="00F74AFC" w:rsidTr="00AB33E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21D54" w:rsidRPr="00F74AFC" w:rsidTr="00AB33E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C21D5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Style w:val="A5"/>
                <w:rFonts w:ascii="Arial" w:hAnsi="Arial" w:cs="Arial"/>
                <w:sz w:val="20"/>
                <w:szCs w:val="20"/>
              </w:rPr>
              <w:t>Pervan, I. (2014): Upravljačko računovodstvo  hotela -skripta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Intranet</w:t>
            </w:r>
          </w:p>
        </w:tc>
      </w:tr>
      <w:tr w:rsidR="00C21D54" w:rsidRPr="00F74AFC" w:rsidTr="00AB33E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C21D5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Dropulić, I. (2013): Skripta za vježbe – Upravljačko računovodstvo hotela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C21D54" w:rsidRPr="00F74AFC" w:rsidTr="00AB33E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C21D5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1D54" w:rsidRPr="00F74AFC" w:rsidTr="00AB33E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C21D5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21D54" w:rsidRPr="00F74AFC" w:rsidRDefault="00C21D54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C21D54">
            <w:pPr>
              <w:numPr>
                <w:ilvl w:val="0"/>
                <w:numId w:val="4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Peršić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, M., Janković, S., (2006): Menadžersko računovodstvo hotela,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Sveučilištre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 u Rijeci, Rijeka.</w:t>
            </w:r>
          </w:p>
          <w:p w:rsidR="00C21D54" w:rsidRPr="00F74AFC" w:rsidRDefault="00C21D54" w:rsidP="00C21D54">
            <w:pPr>
              <w:numPr>
                <w:ilvl w:val="0"/>
                <w:numId w:val="4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Gulin, D. et al (2011): Upravljačko računovodstvo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HZRiFD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>, Zagreb.</w:t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C21D54" w:rsidP="00C21D54">
            <w:pPr>
              <w:numPr>
                <w:ilvl w:val="0"/>
                <w:numId w:val="2"/>
              </w:numPr>
              <w:spacing w:after="0" w:line="240" w:lineRule="auto"/>
              <w:ind w:left="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:rsidR="00C21D54" w:rsidRPr="00F74AFC" w:rsidRDefault="00C21D54" w:rsidP="00C21D54">
            <w:pPr>
              <w:numPr>
                <w:ilvl w:val="0"/>
                <w:numId w:val="2"/>
              </w:numPr>
              <w:spacing w:after="0" w:line="240" w:lineRule="auto"/>
              <w:ind w:left="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Nadzor izvođenja nastave (prodekan za nastavu);</w:t>
            </w:r>
          </w:p>
          <w:p w:rsidR="00C21D54" w:rsidRPr="00F74AFC" w:rsidRDefault="00C21D54" w:rsidP="00C21D54">
            <w:pPr>
              <w:numPr>
                <w:ilvl w:val="0"/>
                <w:numId w:val="2"/>
              </w:numPr>
              <w:spacing w:after="0" w:line="240" w:lineRule="auto"/>
              <w:ind w:left="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nastavu);</w:t>
            </w:r>
          </w:p>
          <w:p w:rsidR="00C21D54" w:rsidRPr="00F74AFC" w:rsidRDefault="00C21D54" w:rsidP="00C21D54">
            <w:pPr>
              <w:numPr>
                <w:ilvl w:val="0"/>
                <w:numId w:val="2"/>
              </w:numPr>
              <w:spacing w:after="0" w:line="240" w:lineRule="auto"/>
              <w:ind w:left="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C21D54" w:rsidRPr="00F74AFC" w:rsidRDefault="00C21D54" w:rsidP="00C21D54">
            <w:pPr>
              <w:numPr>
                <w:ilvl w:val="0"/>
                <w:numId w:val="2"/>
              </w:numPr>
              <w:spacing w:after="0" w:line="240" w:lineRule="auto"/>
              <w:ind w:left="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21D54" w:rsidRPr="00F74AFC" w:rsidTr="00AB33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1D54" w:rsidRPr="00F74AFC" w:rsidRDefault="00C21D54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21D54" w:rsidRPr="00F74AFC" w:rsidRDefault="00051392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1D54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21D54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A36" w:rsidRDefault="00734A36" w:rsidP="00C21D54">
      <w:pPr>
        <w:spacing w:after="0" w:line="240" w:lineRule="auto"/>
      </w:pPr>
      <w:r>
        <w:separator/>
      </w:r>
    </w:p>
  </w:endnote>
  <w:endnote w:type="continuationSeparator" w:id="0">
    <w:p w:rsidR="00734A36" w:rsidRDefault="00734A36" w:rsidP="00C2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A36" w:rsidRDefault="00734A36" w:rsidP="00C21D54">
      <w:pPr>
        <w:spacing w:after="0" w:line="240" w:lineRule="auto"/>
      </w:pPr>
      <w:r>
        <w:separator/>
      </w:r>
    </w:p>
  </w:footnote>
  <w:footnote w:type="continuationSeparator" w:id="0">
    <w:p w:rsidR="00734A36" w:rsidRDefault="00734A36" w:rsidP="00C21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9599B"/>
    <w:multiLevelType w:val="multilevel"/>
    <w:tmpl w:val="CC22D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3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D54"/>
    <w:rsid w:val="000163B6"/>
    <w:rsid w:val="00051392"/>
    <w:rsid w:val="0008255E"/>
    <w:rsid w:val="00443A84"/>
    <w:rsid w:val="005243EA"/>
    <w:rsid w:val="00734A36"/>
    <w:rsid w:val="00B85EAB"/>
    <w:rsid w:val="00C21D54"/>
    <w:rsid w:val="00C7260E"/>
    <w:rsid w:val="00FE0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C21D5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C21D54"/>
    <w:rPr>
      <w:rFonts w:cs="Times New Roman"/>
      <w:b/>
      <w:bCs/>
    </w:rPr>
  </w:style>
  <w:style w:type="character" w:customStyle="1" w:styleId="A5">
    <w:name w:val="A5"/>
    <w:rsid w:val="00C21D54"/>
    <w:rPr>
      <w:color w:val="221E1F"/>
      <w:sz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C21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1D5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21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1D5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5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C21D5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C21D54"/>
    <w:rPr>
      <w:rFonts w:cs="Times New Roman"/>
      <w:b/>
      <w:bCs/>
    </w:rPr>
  </w:style>
  <w:style w:type="character" w:customStyle="1" w:styleId="A5">
    <w:name w:val="A5"/>
    <w:rsid w:val="00C21D54"/>
    <w:rPr>
      <w:color w:val="221E1F"/>
      <w:sz w:val="22"/>
    </w:rPr>
  </w:style>
  <w:style w:type="paragraph" w:styleId="Zaglavlje">
    <w:name w:val="header"/>
    <w:basedOn w:val="Normal"/>
    <w:link w:val="ZaglavljeChar"/>
    <w:uiPriority w:val="99"/>
    <w:semiHidden/>
    <w:unhideWhenUsed/>
    <w:rsid w:val="00C21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21D5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C21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21D5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2018-07-04T06:42:00Z</dcterms:created>
  <dcterms:modified xsi:type="dcterms:W3CDTF">2018-07-04T06:42:00Z</dcterms:modified>
</cp:coreProperties>
</file>